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B7" w:rsidRPr="000E1C62" w:rsidRDefault="006902B7" w:rsidP="000E1C6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E1C62">
        <w:rPr>
          <w:rFonts w:ascii="Arial" w:hAnsi="Arial" w:cs="Arial"/>
          <w:b/>
          <w:sz w:val="24"/>
          <w:szCs w:val="24"/>
        </w:rPr>
        <w:t>ГЛАВА</w:t>
      </w:r>
      <w:r w:rsidRPr="000E1C62">
        <w:rPr>
          <w:rFonts w:ascii="Arial" w:hAnsi="Arial" w:cs="Arial"/>
          <w:b/>
          <w:sz w:val="24"/>
          <w:szCs w:val="24"/>
        </w:rPr>
        <w:br/>
        <w:t>ГОРОДСКОГО ОКРУГА КОТЕЛЬНИКИ</w:t>
      </w:r>
      <w:r w:rsidRPr="000E1C62">
        <w:rPr>
          <w:rFonts w:ascii="Arial" w:hAnsi="Arial" w:cs="Arial"/>
          <w:b/>
          <w:sz w:val="24"/>
          <w:szCs w:val="24"/>
        </w:rPr>
        <w:br/>
        <w:t>МОСКОВСКОЙ ОБЛАСТИ</w:t>
      </w:r>
    </w:p>
    <w:p w:rsidR="006902B7" w:rsidRPr="000E1C62" w:rsidRDefault="006902B7" w:rsidP="000E1C62">
      <w:pPr>
        <w:jc w:val="center"/>
        <w:rPr>
          <w:rFonts w:ascii="Arial" w:hAnsi="Arial" w:cs="Arial"/>
          <w:sz w:val="24"/>
          <w:szCs w:val="24"/>
        </w:rPr>
      </w:pPr>
    </w:p>
    <w:p w:rsidR="006902B7" w:rsidRPr="000E1C62" w:rsidRDefault="006902B7" w:rsidP="000E1C62">
      <w:pPr>
        <w:jc w:val="center"/>
        <w:rPr>
          <w:rFonts w:ascii="Arial" w:hAnsi="Arial" w:cs="Arial"/>
          <w:b/>
          <w:sz w:val="24"/>
          <w:szCs w:val="24"/>
        </w:rPr>
      </w:pPr>
      <w:r w:rsidRPr="000E1C62">
        <w:rPr>
          <w:rFonts w:ascii="Arial" w:hAnsi="Arial" w:cs="Arial"/>
          <w:b/>
          <w:sz w:val="24"/>
          <w:szCs w:val="24"/>
        </w:rPr>
        <w:t>ПОСТАНОВЛЕНИЕ</w:t>
      </w:r>
    </w:p>
    <w:p w:rsidR="0094539F" w:rsidRPr="000E1C62" w:rsidRDefault="0094539F" w:rsidP="000E1C62">
      <w:pPr>
        <w:jc w:val="center"/>
        <w:rPr>
          <w:rFonts w:ascii="Arial" w:hAnsi="Arial" w:cs="Arial"/>
          <w:sz w:val="24"/>
          <w:szCs w:val="24"/>
        </w:rPr>
      </w:pPr>
    </w:p>
    <w:p w:rsidR="006902B7" w:rsidRPr="000E1C62" w:rsidRDefault="00FF121B" w:rsidP="000E1C62">
      <w:pPr>
        <w:jc w:val="center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14.06.2023</w:t>
      </w:r>
      <w:r w:rsidR="006902B7" w:rsidRPr="000E1C62">
        <w:rPr>
          <w:rFonts w:ascii="Arial" w:hAnsi="Arial" w:cs="Arial"/>
          <w:sz w:val="24"/>
          <w:szCs w:val="24"/>
        </w:rPr>
        <w:t xml:space="preserve"> №</w:t>
      </w:r>
      <w:r w:rsidR="00227262" w:rsidRPr="000E1C62">
        <w:rPr>
          <w:rFonts w:ascii="Arial" w:hAnsi="Arial" w:cs="Arial"/>
          <w:sz w:val="24"/>
          <w:szCs w:val="24"/>
        </w:rPr>
        <w:t xml:space="preserve"> </w:t>
      </w:r>
      <w:r w:rsidRPr="000E1C62">
        <w:rPr>
          <w:rFonts w:ascii="Arial" w:hAnsi="Arial" w:cs="Arial"/>
          <w:sz w:val="24"/>
          <w:szCs w:val="24"/>
        </w:rPr>
        <w:t>589</w:t>
      </w:r>
      <w:r w:rsidR="00C342E2" w:rsidRPr="000E1C62">
        <w:rPr>
          <w:rFonts w:ascii="Arial" w:hAnsi="Arial" w:cs="Arial"/>
          <w:sz w:val="24"/>
          <w:szCs w:val="24"/>
        </w:rPr>
        <w:t>-</w:t>
      </w:r>
      <w:r w:rsidRPr="000E1C62">
        <w:rPr>
          <w:rFonts w:ascii="Arial" w:hAnsi="Arial" w:cs="Arial"/>
          <w:sz w:val="24"/>
          <w:szCs w:val="24"/>
        </w:rPr>
        <w:t>ПГ</w:t>
      </w:r>
    </w:p>
    <w:p w:rsidR="00227262" w:rsidRPr="000E1C62" w:rsidRDefault="00227262" w:rsidP="000E1C62">
      <w:pPr>
        <w:jc w:val="center"/>
        <w:rPr>
          <w:rFonts w:ascii="Arial" w:hAnsi="Arial" w:cs="Arial"/>
          <w:sz w:val="24"/>
          <w:szCs w:val="24"/>
        </w:rPr>
      </w:pPr>
    </w:p>
    <w:p w:rsidR="006902B7" w:rsidRPr="000E1C62" w:rsidRDefault="006902B7" w:rsidP="000E1C62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г. Котельники</w:t>
      </w:r>
    </w:p>
    <w:p w:rsidR="006902B7" w:rsidRPr="000E1C62" w:rsidRDefault="006902B7" w:rsidP="000E1C62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Arial" w:hAnsi="Arial" w:cs="Arial"/>
          <w:sz w:val="24"/>
          <w:szCs w:val="24"/>
        </w:rPr>
      </w:pPr>
    </w:p>
    <w:p w:rsidR="006902B7" w:rsidRPr="000E1C62" w:rsidRDefault="006902B7" w:rsidP="000E1C62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rFonts w:ascii="Arial" w:hAnsi="Arial" w:cs="Arial"/>
        </w:rPr>
      </w:pPr>
      <w:r w:rsidRPr="000E1C62">
        <w:rPr>
          <w:rFonts w:ascii="Arial" w:hAnsi="Arial" w:cs="Arial"/>
        </w:rPr>
        <w:t xml:space="preserve">О внесении изменений в постановление главы городского округа Котельники Московской области от </w:t>
      </w:r>
      <w:bookmarkStart w:id="1" w:name="__DdeLink__430_312092850"/>
      <w:r w:rsidR="00E01CF4" w:rsidRPr="000E1C62">
        <w:rPr>
          <w:rFonts w:ascii="Arial" w:hAnsi="Arial" w:cs="Arial"/>
        </w:rPr>
        <w:t>28.10.2022 № 1138-ПГ</w:t>
      </w:r>
      <w:r w:rsidRPr="000E1C62">
        <w:rPr>
          <w:rFonts w:ascii="Arial" w:hAnsi="Arial" w:cs="Arial"/>
        </w:rPr>
        <w:t xml:space="preserve"> </w:t>
      </w:r>
      <w:r w:rsidRPr="000E1C62">
        <w:rPr>
          <w:rStyle w:val="a9"/>
          <w:rFonts w:ascii="Arial" w:eastAsia="Calibri" w:hAnsi="Arial" w:cs="Arial"/>
          <w:i w:val="0"/>
        </w:rPr>
        <w:t>«Об утверждении муниципальной программы «Образование»</w:t>
      </w:r>
      <w:bookmarkEnd w:id="1"/>
    </w:p>
    <w:p w:rsidR="007456DB" w:rsidRPr="000E1C62" w:rsidRDefault="007456DB" w:rsidP="000E1C62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rFonts w:ascii="Arial" w:hAnsi="Arial" w:cs="Arial"/>
        </w:rPr>
      </w:pPr>
    </w:p>
    <w:p w:rsidR="006902B7" w:rsidRPr="000E1C62" w:rsidRDefault="006902B7" w:rsidP="000E1C62">
      <w:pPr>
        <w:pStyle w:val="af8"/>
        <w:ind w:firstLine="567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C342E2" w:rsidRPr="000E1C62">
        <w:rPr>
          <w:rFonts w:ascii="Arial" w:hAnsi="Arial" w:cs="Arial"/>
          <w:sz w:val="24"/>
          <w:szCs w:val="24"/>
        </w:rPr>
        <w:t xml:space="preserve">ти от </w:t>
      </w:r>
      <w:r w:rsidR="003805C6" w:rsidRPr="000E1C62">
        <w:rPr>
          <w:rFonts w:ascii="Arial" w:hAnsi="Arial" w:cs="Arial"/>
          <w:sz w:val="24"/>
          <w:szCs w:val="24"/>
        </w:rPr>
        <w:t>24.12.2021</w:t>
      </w:r>
      <w:r w:rsidR="00691498" w:rsidRPr="000E1C62">
        <w:rPr>
          <w:rFonts w:ascii="Arial" w:hAnsi="Arial" w:cs="Arial"/>
          <w:sz w:val="24"/>
          <w:szCs w:val="24"/>
        </w:rPr>
        <w:t xml:space="preserve"> № </w:t>
      </w:r>
      <w:r w:rsidR="003805C6" w:rsidRPr="000E1C62">
        <w:rPr>
          <w:rFonts w:ascii="Arial" w:hAnsi="Arial" w:cs="Arial"/>
          <w:sz w:val="24"/>
          <w:szCs w:val="24"/>
        </w:rPr>
        <w:t>1351</w:t>
      </w:r>
      <w:r w:rsidR="00691498" w:rsidRPr="000E1C62">
        <w:rPr>
          <w:rFonts w:ascii="Arial" w:hAnsi="Arial" w:cs="Arial"/>
          <w:sz w:val="24"/>
          <w:szCs w:val="24"/>
        </w:rPr>
        <w:t>-ПГ «Об</w:t>
      </w:r>
      <w:r w:rsidR="00C342E2" w:rsidRPr="000E1C62">
        <w:rPr>
          <w:rFonts w:ascii="Arial" w:hAnsi="Arial" w:cs="Arial"/>
          <w:sz w:val="24"/>
          <w:szCs w:val="24"/>
        </w:rPr>
        <w:t xml:space="preserve"> </w:t>
      </w:r>
      <w:r w:rsidRPr="000E1C62">
        <w:rPr>
          <w:rFonts w:ascii="Arial" w:hAnsi="Arial" w:cs="Arial"/>
          <w:sz w:val="24"/>
          <w:szCs w:val="24"/>
        </w:rPr>
        <w:t>утверждении порядка разработки</w:t>
      </w:r>
      <w:r w:rsidR="003805C6" w:rsidRPr="000E1C62">
        <w:rPr>
          <w:rFonts w:ascii="Arial" w:hAnsi="Arial" w:cs="Arial"/>
          <w:sz w:val="24"/>
          <w:szCs w:val="24"/>
        </w:rPr>
        <w:t xml:space="preserve"> и</w:t>
      </w:r>
      <w:r w:rsidRPr="000E1C62">
        <w:rPr>
          <w:rFonts w:ascii="Arial" w:hAnsi="Arial" w:cs="Arial"/>
          <w:sz w:val="24"/>
          <w:szCs w:val="24"/>
        </w:rPr>
        <w:t xml:space="preserve"> реализации муниципальных программ городского округа Ко</w:t>
      </w:r>
      <w:r w:rsidR="00691498" w:rsidRPr="000E1C62">
        <w:rPr>
          <w:rFonts w:ascii="Arial" w:hAnsi="Arial" w:cs="Arial"/>
          <w:sz w:val="24"/>
          <w:szCs w:val="24"/>
        </w:rPr>
        <w:t xml:space="preserve">тельники Московской области» </w:t>
      </w:r>
      <w:r w:rsidRPr="000E1C62">
        <w:rPr>
          <w:rFonts w:ascii="Arial" w:hAnsi="Arial" w:cs="Arial"/>
          <w:sz w:val="24"/>
          <w:szCs w:val="24"/>
        </w:rPr>
        <w:t>и государственной программой «Образ</w:t>
      </w:r>
      <w:r w:rsidR="0026219A" w:rsidRPr="000E1C62">
        <w:rPr>
          <w:rFonts w:ascii="Arial" w:hAnsi="Arial" w:cs="Arial"/>
          <w:sz w:val="24"/>
          <w:szCs w:val="24"/>
        </w:rPr>
        <w:t>ование Подмосковья» на 2020-2026</w:t>
      </w:r>
      <w:r w:rsidRPr="000E1C62">
        <w:rPr>
          <w:rFonts w:ascii="Arial" w:hAnsi="Arial" w:cs="Arial"/>
          <w:sz w:val="24"/>
          <w:szCs w:val="24"/>
        </w:rPr>
        <w:t xml:space="preserve"> годы, утвержденной постановлением Прав</w:t>
      </w:r>
      <w:r w:rsidR="00691498" w:rsidRPr="000E1C62">
        <w:rPr>
          <w:rFonts w:ascii="Arial" w:hAnsi="Arial" w:cs="Arial"/>
          <w:sz w:val="24"/>
          <w:szCs w:val="24"/>
        </w:rPr>
        <w:t>ительства Московской области от</w:t>
      </w:r>
      <w:r w:rsidR="00C342E2" w:rsidRPr="000E1C62">
        <w:rPr>
          <w:rFonts w:ascii="Arial" w:hAnsi="Arial" w:cs="Arial"/>
          <w:sz w:val="24"/>
          <w:szCs w:val="24"/>
        </w:rPr>
        <w:t xml:space="preserve"> </w:t>
      </w:r>
      <w:r w:rsidR="0026219A" w:rsidRPr="000E1C62">
        <w:rPr>
          <w:rFonts w:ascii="Arial" w:hAnsi="Arial" w:cs="Arial"/>
          <w:sz w:val="24"/>
          <w:szCs w:val="24"/>
        </w:rPr>
        <w:t>04.10.2022 № 1064/35</w:t>
      </w:r>
      <w:r w:rsidRPr="000E1C62">
        <w:rPr>
          <w:rFonts w:ascii="Arial" w:hAnsi="Arial" w:cs="Arial"/>
          <w:sz w:val="24"/>
          <w:szCs w:val="24"/>
        </w:rPr>
        <w:t>, постановляю:</w:t>
      </w:r>
    </w:p>
    <w:p w:rsidR="00467A3C" w:rsidRPr="000E1C62" w:rsidRDefault="00C342E2" w:rsidP="000E1C62">
      <w:pPr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 w:rsidRPr="000E1C62">
        <w:rPr>
          <w:rFonts w:ascii="Arial" w:hAnsi="Arial" w:cs="Arial"/>
          <w:sz w:val="24"/>
          <w:szCs w:val="24"/>
          <w:highlight w:val="white"/>
        </w:rPr>
        <w:t xml:space="preserve">1. </w:t>
      </w:r>
      <w:r w:rsidR="00AB0CDE" w:rsidRPr="000E1C62">
        <w:rPr>
          <w:rFonts w:ascii="Arial" w:hAnsi="Arial" w:cs="Arial"/>
          <w:sz w:val="24"/>
          <w:szCs w:val="24"/>
          <w:highlight w:val="white"/>
        </w:rPr>
        <w:t xml:space="preserve">Внести </w:t>
      </w:r>
      <w:r w:rsidR="00526F57" w:rsidRPr="000E1C62">
        <w:rPr>
          <w:rFonts w:ascii="Arial" w:hAnsi="Arial" w:cs="Arial"/>
          <w:sz w:val="24"/>
          <w:szCs w:val="24"/>
          <w:highlight w:val="white"/>
        </w:rPr>
        <w:t>в муниципальную программу городского округа Котельники</w:t>
      </w:r>
      <w:r w:rsidR="00B25DFC" w:rsidRPr="000E1C62">
        <w:rPr>
          <w:rFonts w:ascii="Arial" w:hAnsi="Arial" w:cs="Arial"/>
          <w:sz w:val="24"/>
          <w:szCs w:val="24"/>
          <w:highlight w:val="white"/>
        </w:rPr>
        <w:t xml:space="preserve"> Московской области</w:t>
      </w:r>
      <w:r w:rsidR="00526F57" w:rsidRPr="000E1C62">
        <w:rPr>
          <w:rFonts w:ascii="Arial" w:hAnsi="Arial" w:cs="Arial"/>
          <w:sz w:val="24"/>
          <w:szCs w:val="24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 w:rsidRPr="000E1C62">
        <w:rPr>
          <w:rFonts w:ascii="Arial" w:hAnsi="Arial" w:cs="Arial"/>
          <w:sz w:val="24"/>
          <w:szCs w:val="24"/>
          <w:highlight w:val="white"/>
        </w:rPr>
        <w:t>28.10.2022 № 1138-ПГ</w:t>
      </w:r>
      <w:r w:rsidR="004B693C" w:rsidRPr="000E1C62">
        <w:rPr>
          <w:rFonts w:ascii="Arial" w:hAnsi="Arial" w:cs="Arial"/>
          <w:sz w:val="24"/>
          <w:szCs w:val="24"/>
          <w:highlight w:val="white"/>
        </w:rPr>
        <w:t xml:space="preserve"> «Об</w:t>
      </w:r>
      <w:r w:rsidRPr="000E1C62">
        <w:rPr>
          <w:rFonts w:ascii="Arial" w:hAnsi="Arial" w:cs="Arial"/>
          <w:sz w:val="24"/>
          <w:szCs w:val="24"/>
          <w:highlight w:val="white"/>
        </w:rPr>
        <w:t xml:space="preserve"> </w:t>
      </w:r>
      <w:r w:rsidR="00526F57" w:rsidRPr="000E1C62">
        <w:rPr>
          <w:rFonts w:ascii="Arial" w:hAnsi="Arial" w:cs="Arial"/>
          <w:sz w:val="24"/>
          <w:szCs w:val="24"/>
          <w:highlight w:val="white"/>
        </w:rPr>
        <w:t>утверждении муниципальной программы «Образование»» (</w:t>
      </w:r>
      <w:r w:rsidR="00496AAA" w:rsidRPr="000E1C62">
        <w:rPr>
          <w:rFonts w:ascii="Arial" w:hAnsi="Arial" w:cs="Arial"/>
          <w:sz w:val="24"/>
          <w:szCs w:val="24"/>
          <w:highlight w:val="white"/>
        </w:rPr>
        <w:t>с изменен</w:t>
      </w:r>
      <w:r w:rsidR="00F142AC" w:rsidRPr="000E1C62">
        <w:rPr>
          <w:rFonts w:ascii="Arial" w:hAnsi="Arial" w:cs="Arial"/>
          <w:sz w:val="24"/>
          <w:szCs w:val="24"/>
          <w:highlight w:val="white"/>
        </w:rPr>
        <w:t>иями, внесенными постановлениями</w:t>
      </w:r>
      <w:r w:rsidR="00496AAA" w:rsidRPr="000E1C62">
        <w:rPr>
          <w:rFonts w:ascii="Arial" w:hAnsi="Arial" w:cs="Arial"/>
          <w:sz w:val="24"/>
          <w:szCs w:val="24"/>
          <w:highlight w:val="white"/>
        </w:rPr>
        <w:t xml:space="preserve"> главы городского округа Котельники Московской области от</w:t>
      </w:r>
      <w:r w:rsidRPr="000E1C62">
        <w:rPr>
          <w:rFonts w:ascii="Arial" w:hAnsi="Arial" w:cs="Arial"/>
          <w:sz w:val="24"/>
          <w:szCs w:val="24"/>
        </w:rPr>
        <w:t xml:space="preserve"> </w:t>
      </w:r>
      <w:r w:rsidR="00496AAA" w:rsidRPr="000E1C62">
        <w:rPr>
          <w:rFonts w:ascii="Arial" w:hAnsi="Arial" w:cs="Arial"/>
          <w:sz w:val="24"/>
          <w:szCs w:val="24"/>
        </w:rPr>
        <w:t>07.12.2022 № 1306-ПГ</w:t>
      </w:r>
      <w:r w:rsidR="006621A7" w:rsidRPr="000E1C62">
        <w:rPr>
          <w:rFonts w:ascii="Arial" w:hAnsi="Arial" w:cs="Arial"/>
          <w:sz w:val="24"/>
          <w:szCs w:val="24"/>
        </w:rPr>
        <w:t>,</w:t>
      </w:r>
      <w:r w:rsidR="00F142AC" w:rsidRPr="000E1C62">
        <w:rPr>
          <w:rFonts w:ascii="Arial" w:hAnsi="Arial" w:cs="Arial"/>
          <w:sz w:val="24"/>
          <w:szCs w:val="24"/>
        </w:rPr>
        <w:t xml:space="preserve"> от 20.02.2023 № 168-ПГ</w:t>
      </w:r>
      <w:r w:rsidR="006446C6" w:rsidRPr="000E1C62">
        <w:rPr>
          <w:rFonts w:ascii="Arial" w:hAnsi="Arial" w:cs="Arial"/>
          <w:sz w:val="24"/>
          <w:szCs w:val="24"/>
        </w:rPr>
        <w:t xml:space="preserve">, от 14.03.2023 № </w:t>
      </w:r>
      <w:r w:rsidR="00E75A20" w:rsidRPr="000E1C62">
        <w:rPr>
          <w:rFonts w:ascii="Arial" w:hAnsi="Arial" w:cs="Arial"/>
          <w:sz w:val="24"/>
          <w:szCs w:val="24"/>
        </w:rPr>
        <w:t>259</w:t>
      </w:r>
      <w:r w:rsidR="006446C6" w:rsidRPr="000E1C62">
        <w:rPr>
          <w:rFonts w:ascii="Arial" w:hAnsi="Arial" w:cs="Arial"/>
          <w:sz w:val="24"/>
          <w:szCs w:val="24"/>
        </w:rPr>
        <w:t>-ПГ</w:t>
      </w:r>
      <w:r w:rsidR="00BE5479" w:rsidRPr="000E1C62">
        <w:rPr>
          <w:rFonts w:ascii="Arial" w:hAnsi="Arial" w:cs="Arial"/>
          <w:sz w:val="24"/>
          <w:szCs w:val="24"/>
        </w:rPr>
        <w:t>)</w:t>
      </w:r>
      <w:r w:rsidR="00526F57" w:rsidRPr="000E1C62">
        <w:rPr>
          <w:rFonts w:ascii="Arial" w:hAnsi="Arial" w:cs="Arial"/>
          <w:sz w:val="24"/>
          <w:szCs w:val="24"/>
        </w:rPr>
        <w:t xml:space="preserve">, </w:t>
      </w:r>
      <w:r w:rsidR="00AB0CDE" w:rsidRPr="000E1C62">
        <w:rPr>
          <w:rFonts w:ascii="Arial" w:hAnsi="Arial" w:cs="Arial"/>
          <w:sz w:val="24"/>
          <w:szCs w:val="24"/>
          <w:highlight w:val="white"/>
        </w:rPr>
        <w:t>следующие изменения:</w:t>
      </w:r>
    </w:p>
    <w:p w:rsidR="009637FE" w:rsidRPr="000E1C62" w:rsidRDefault="009637FE" w:rsidP="000E1C62">
      <w:pPr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 w:rsidRPr="000E1C62">
        <w:rPr>
          <w:rFonts w:ascii="Arial" w:hAnsi="Arial" w:cs="Arial"/>
          <w:sz w:val="24"/>
          <w:szCs w:val="24"/>
          <w:highlight w:val="white"/>
        </w:rPr>
        <w:t xml:space="preserve">1.1. Пункт 1 </w:t>
      </w:r>
      <w:r w:rsidR="000923CB" w:rsidRPr="000E1C62">
        <w:rPr>
          <w:rFonts w:ascii="Arial" w:hAnsi="Arial" w:cs="Arial"/>
          <w:sz w:val="24"/>
          <w:szCs w:val="24"/>
          <w:highlight w:val="white"/>
        </w:rPr>
        <w:t>«Паспорт муниципальной программы» изложить в новой редакции (приложение 1).</w:t>
      </w:r>
    </w:p>
    <w:p w:rsidR="0094295D" w:rsidRPr="000E1C62" w:rsidRDefault="0094295D" w:rsidP="000E1C62">
      <w:pPr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  <w:highlight w:val="white"/>
        </w:rPr>
      </w:pPr>
      <w:r w:rsidRPr="000E1C62">
        <w:rPr>
          <w:rFonts w:ascii="Arial" w:hAnsi="Arial" w:cs="Arial"/>
          <w:sz w:val="24"/>
          <w:szCs w:val="24"/>
          <w:highlight w:val="white"/>
        </w:rPr>
        <w:t>1.</w:t>
      </w:r>
      <w:r w:rsidR="009637FE" w:rsidRPr="000E1C62">
        <w:rPr>
          <w:rFonts w:ascii="Arial" w:hAnsi="Arial" w:cs="Arial"/>
          <w:sz w:val="24"/>
          <w:szCs w:val="24"/>
          <w:highlight w:val="white"/>
        </w:rPr>
        <w:t>2</w:t>
      </w:r>
      <w:r w:rsidRPr="000E1C62">
        <w:rPr>
          <w:rFonts w:ascii="Arial" w:hAnsi="Arial" w:cs="Arial"/>
          <w:sz w:val="24"/>
          <w:szCs w:val="24"/>
          <w:highlight w:val="white"/>
        </w:rPr>
        <w:t xml:space="preserve">. Пункт 6 «Значения результатов выполнения мероприятий муниципальной программы городского округа Котельники Московской области «Образование» </w:t>
      </w:r>
      <w:r w:rsidR="00DF0B32" w:rsidRPr="000E1C62">
        <w:rPr>
          <w:rFonts w:ascii="Arial" w:hAnsi="Arial" w:cs="Arial"/>
          <w:sz w:val="24"/>
          <w:szCs w:val="24"/>
          <w:highlight w:val="white"/>
        </w:rPr>
        <w:t xml:space="preserve">изложить в новой редакции </w:t>
      </w:r>
      <w:r w:rsidRPr="000E1C62">
        <w:rPr>
          <w:rFonts w:ascii="Arial" w:hAnsi="Arial" w:cs="Arial"/>
          <w:sz w:val="24"/>
          <w:szCs w:val="24"/>
          <w:highlight w:val="white"/>
        </w:rPr>
        <w:t xml:space="preserve">(приложение </w:t>
      </w:r>
      <w:r w:rsidR="000923CB" w:rsidRPr="000E1C62">
        <w:rPr>
          <w:rFonts w:ascii="Arial" w:hAnsi="Arial" w:cs="Arial"/>
          <w:sz w:val="24"/>
          <w:szCs w:val="24"/>
          <w:highlight w:val="white"/>
        </w:rPr>
        <w:t>2</w:t>
      </w:r>
      <w:r w:rsidRPr="000E1C62">
        <w:rPr>
          <w:rFonts w:ascii="Arial" w:hAnsi="Arial" w:cs="Arial"/>
          <w:sz w:val="24"/>
          <w:szCs w:val="24"/>
          <w:highlight w:val="white"/>
        </w:rPr>
        <w:t>).</w:t>
      </w:r>
    </w:p>
    <w:p w:rsidR="0006207F" w:rsidRPr="000E1C62" w:rsidRDefault="00C346F3" w:rsidP="000E1C62">
      <w:pPr>
        <w:pStyle w:val="Standard"/>
        <w:shd w:val="clear" w:color="auto" w:fill="FFFFFF"/>
        <w:tabs>
          <w:tab w:val="left" w:pos="1560"/>
        </w:tabs>
        <w:ind w:firstLine="567"/>
        <w:jc w:val="both"/>
        <w:rPr>
          <w:rFonts w:ascii="Arial" w:hAnsi="Arial" w:cs="Arial"/>
          <w:bCs/>
        </w:rPr>
      </w:pPr>
      <w:r w:rsidRPr="000E1C62">
        <w:rPr>
          <w:rFonts w:ascii="Arial" w:hAnsi="Arial" w:cs="Arial"/>
          <w:bCs/>
        </w:rPr>
        <w:t>1.</w:t>
      </w:r>
      <w:r w:rsidR="009637FE" w:rsidRPr="000E1C62">
        <w:rPr>
          <w:rFonts w:ascii="Arial" w:hAnsi="Arial" w:cs="Arial"/>
          <w:bCs/>
        </w:rPr>
        <w:t>3</w:t>
      </w:r>
      <w:r w:rsidR="00E01CF4" w:rsidRPr="000E1C62">
        <w:rPr>
          <w:rFonts w:ascii="Arial" w:hAnsi="Arial" w:cs="Arial"/>
          <w:bCs/>
        </w:rPr>
        <w:t xml:space="preserve">. </w:t>
      </w:r>
      <w:r w:rsidR="0006207F" w:rsidRPr="000E1C62">
        <w:rPr>
          <w:rFonts w:ascii="Arial" w:hAnsi="Arial" w:cs="Arial"/>
          <w:bCs/>
        </w:rPr>
        <w:t>Пункт 7 «Перечень мероприятий подпрограммы 1 «Общее образование» изложит</w:t>
      </w:r>
      <w:r w:rsidR="00AA60B6" w:rsidRPr="000E1C62">
        <w:rPr>
          <w:rFonts w:ascii="Arial" w:hAnsi="Arial" w:cs="Arial"/>
          <w:bCs/>
        </w:rPr>
        <w:t>ь в новой редакции (</w:t>
      </w:r>
      <w:r w:rsidR="006446C6" w:rsidRPr="000E1C62">
        <w:rPr>
          <w:rFonts w:ascii="Arial" w:hAnsi="Arial" w:cs="Arial"/>
          <w:bCs/>
        </w:rPr>
        <w:t>приложение</w:t>
      </w:r>
      <w:r w:rsidR="0094295D" w:rsidRPr="000E1C62">
        <w:rPr>
          <w:rFonts w:ascii="Arial" w:hAnsi="Arial" w:cs="Arial"/>
          <w:bCs/>
        </w:rPr>
        <w:t xml:space="preserve"> </w:t>
      </w:r>
      <w:r w:rsidR="000923CB" w:rsidRPr="000E1C62">
        <w:rPr>
          <w:rFonts w:ascii="Arial" w:hAnsi="Arial" w:cs="Arial"/>
          <w:bCs/>
        </w:rPr>
        <w:t>3</w:t>
      </w:r>
      <w:r w:rsidR="006446C6" w:rsidRPr="000E1C62">
        <w:rPr>
          <w:rFonts w:ascii="Arial" w:hAnsi="Arial" w:cs="Arial"/>
          <w:bCs/>
        </w:rPr>
        <w:t>)</w:t>
      </w:r>
      <w:r w:rsidR="0006207F" w:rsidRPr="000E1C62">
        <w:rPr>
          <w:rFonts w:ascii="Arial" w:hAnsi="Arial" w:cs="Arial"/>
          <w:bCs/>
        </w:rPr>
        <w:t>.</w:t>
      </w:r>
    </w:p>
    <w:p w:rsidR="006902B7" w:rsidRPr="000E1C62" w:rsidRDefault="00CC03AE" w:rsidP="000E1C62">
      <w:pPr>
        <w:pStyle w:val="ConsPlusCell"/>
        <w:ind w:firstLine="567"/>
        <w:jc w:val="both"/>
        <w:rPr>
          <w:rStyle w:val="BodyTextChar"/>
          <w:rFonts w:ascii="Arial" w:hAnsi="Arial" w:cs="Arial"/>
          <w:sz w:val="24"/>
          <w:szCs w:val="24"/>
        </w:rPr>
      </w:pPr>
      <w:r w:rsidRPr="000E1C62">
        <w:rPr>
          <w:rStyle w:val="BodyTextChar"/>
          <w:rFonts w:ascii="Arial" w:hAnsi="Arial" w:cs="Arial"/>
          <w:sz w:val="24"/>
          <w:szCs w:val="24"/>
        </w:rPr>
        <w:t>2</w:t>
      </w:r>
      <w:r w:rsidR="00C342E2" w:rsidRPr="000E1C62">
        <w:rPr>
          <w:rStyle w:val="BodyTextChar"/>
          <w:rFonts w:ascii="Arial" w:hAnsi="Arial" w:cs="Arial"/>
          <w:sz w:val="24"/>
          <w:szCs w:val="24"/>
        </w:rPr>
        <w:t xml:space="preserve">. </w:t>
      </w:r>
      <w:r w:rsidR="006902B7" w:rsidRPr="000E1C62">
        <w:rPr>
          <w:rStyle w:val="BodyTextChar"/>
          <w:rFonts w:ascii="Arial" w:hAnsi="Arial" w:cs="Arial"/>
          <w:sz w:val="24"/>
          <w:szCs w:val="24"/>
        </w:rPr>
        <w:t xml:space="preserve">Отделу информационного обеспечения управления внутренней политики </w:t>
      </w:r>
      <w:r w:rsidR="00526F57" w:rsidRPr="000E1C62">
        <w:rPr>
          <w:rStyle w:val="BodyTextChar"/>
          <w:rFonts w:ascii="Arial" w:hAnsi="Arial" w:cs="Arial"/>
          <w:sz w:val="24"/>
          <w:szCs w:val="24"/>
        </w:rPr>
        <w:t>муниципальн</w:t>
      </w:r>
      <w:r w:rsidR="00767C29" w:rsidRPr="000E1C62">
        <w:rPr>
          <w:rStyle w:val="BodyTextChar"/>
          <w:rFonts w:ascii="Arial" w:hAnsi="Arial" w:cs="Arial"/>
          <w:sz w:val="24"/>
          <w:szCs w:val="24"/>
        </w:rPr>
        <w:t>ого казенного учреждения</w:t>
      </w:r>
      <w:r w:rsidR="006902B7" w:rsidRPr="000E1C62">
        <w:rPr>
          <w:rStyle w:val="BodyTextChar"/>
          <w:rFonts w:ascii="Arial" w:hAnsi="Arial" w:cs="Arial"/>
          <w:sz w:val="24"/>
          <w:szCs w:val="24"/>
        </w:rPr>
        <w:t xml:space="preserve"> «Развитие Котельники» обеспечить размеще</w:t>
      </w:r>
      <w:r w:rsidR="007E3561" w:rsidRPr="000E1C62">
        <w:rPr>
          <w:rStyle w:val="BodyTextChar"/>
          <w:rFonts w:ascii="Arial" w:hAnsi="Arial" w:cs="Arial"/>
          <w:sz w:val="24"/>
          <w:szCs w:val="24"/>
        </w:rPr>
        <w:t>ние настоящего постановления на</w:t>
      </w:r>
      <w:r w:rsidR="00C342E2" w:rsidRPr="000E1C62">
        <w:rPr>
          <w:rStyle w:val="BodyTextChar"/>
          <w:rFonts w:ascii="Arial" w:hAnsi="Arial" w:cs="Arial"/>
          <w:sz w:val="24"/>
          <w:szCs w:val="24"/>
        </w:rPr>
        <w:t xml:space="preserve"> </w:t>
      </w:r>
      <w:r w:rsidR="006902B7" w:rsidRPr="000E1C62">
        <w:rPr>
          <w:rStyle w:val="BodyTextChar"/>
          <w:rFonts w:ascii="Arial" w:hAnsi="Arial" w:cs="Arial"/>
          <w:sz w:val="24"/>
          <w:szCs w:val="24"/>
        </w:rPr>
        <w:t>Интернет-портале городского округа Котельники Московской области в сети Интернет.</w:t>
      </w:r>
    </w:p>
    <w:p w:rsidR="006902B7" w:rsidRPr="000E1C62" w:rsidRDefault="00CC03AE" w:rsidP="000E1C62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3</w:t>
      </w:r>
      <w:r w:rsidR="00C342E2" w:rsidRPr="000E1C62">
        <w:rPr>
          <w:rFonts w:ascii="Arial" w:hAnsi="Arial" w:cs="Arial"/>
          <w:sz w:val="24"/>
          <w:szCs w:val="24"/>
        </w:rPr>
        <w:t xml:space="preserve">. </w:t>
      </w:r>
      <w:r w:rsidR="006902B7" w:rsidRPr="000E1C62">
        <w:rPr>
          <w:rFonts w:ascii="Arial" w:hAnsi="Arial" w:cs="Arial"/>
          <w:sz w:val="24"/>
          <w:szCs w:val="24"/>
        </w:rPr>
        <w:t>Ответственным за исполнение постановления назначить начальника управления</w:t>
      </w:r>
      <w:r w:rsidR="0017710B" w:rsidRPr="000E1C62">
        <w:rPr>
          <w:rFonts w:ascii="Arial" w:hAnsi="Arial" w:cs="Arial"/>
          <w:sz w:val="24"/>
          <w:szCs w:val="24"/>
        </w:rPr>
        <w:t xml:space="preserve"> </w:t>
      </w:r>
      <w:r w:rsidR="006902B7" w:rsidRPr="000E1C62">
        <w:rPr>
          <w:rFonts w:ascii="Arial" w:hAnsi="Arial" w:cs="Arial"/>
          <w:sz w:val="24"/>
          <w:szCs w:val="24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 w:rsidRPr="000E1C62">
        <w:rPr>
          <w:rFonts w:ascii="Arial" w:hAnsi="Arial" w:cs="Arial"/>
          <w:sz w:val="24"/>
          <w:szCs w:val="24"/>
        </w:rPr>
        <w:t>Краевого И.О.</w:t>
      </w:r>
    </w:p>
    <w:p w:rsidR="006902B7" w:rsidRPr="000E1C62" w:rsidRDefault="00CC03AE" w:rsidP="000E1C62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4</w:t>
      </w:r>
      <w:r w:rsidR="00C342E2" w:rsidRPr="000E1C62">
        <w:rPr>
          <w:rFonts w:ascii="Arial" w:hAnsi="Arial" w:cs="Arial"/>
          <w:sz w:val="24"/>
          <w:szCs w:val="24"/>
        </w:rPr>
        <w:t xml:space="preserve">. </w:t>
      </w:r>
      <w:r w:rsidR="000D1813" w:rsidRPr="000E1C62">
        <w:rPr>
          <w:rFonts w:ascii="Arial" w:hAnsi="Arial" w:cs="Arial"/>
          <w:sz w:val="24"/>
          <w:szCs w:val="24"/>
        </w:rPr>
        <w:t xml:space="preserve">Контроль </w:t>
      </w:r>
      <w:r w:rsidR="006902B7" w:rsidRPr="000E1C62">
        <w:rPr>
          <w:rFonts w:ascii="Arial" w:hAnsi="Arial" w:cs="Arial"/>
          <w:sz w:val="24"/>
          <w:szCs w:val="24"/>
        </w:rPr>
        <w:t>за исполнением настоящего постановления возложить на</w:t>
      </w:r>
      <w:r w:rsidR="00C342E2" w:rsidRPr="000E1C62">
        <w:rPr>
          <w:rFonts w:ascii="Arial" w:hAnsi="Arial" w:cs="Arial"/>
          <w:sz w:val="24"/>
          <w:szCs w:val="24"/>
        </w:rPr>
        <w:t xml:space="preserve"> </w:t>
      </w:r>
      <w:r w:rsidR="006902B7" w:rsidRPr="000E1C62">
        <w:rPr>
          <w:rFonts w:ascii="Arial" w:hAnsi="Arial" w:cs="Arial"/>
          <w:sz w:val="24"/>
          <w:szCs w:val="24"/>
        </w:rPr>
        <w:t>заместителя главы администрации городского округа Котельники Московской области Кузьмину И.М.</w:t>
      </w:r>
    </w:p>
    <w:p w:rsidR="00624121" w:rsidRPr="000E1C62" w:rsidRDefault="00624121" w:rsidP="000E1C62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624121" w:rsidRPr="000E1C62" w:rsidRDefault="00624121" w:rsidP="000E1C62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624121" w:rsidRPr="000E1C62" w:rsidRDefault="00624121" w:rsidP="000E1C62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 xml:space="preserve">Глава городского округа </w:t>
      </w:r>
    </w:p>
    <w:p w:rsidR="00FF121B" w:rsidRPr="000E1C62" w:rsidRDefault="00624121" w:rsidP="000E1C62">
      <w:pPr>
        <w:pStyle w:val="ConsPlusCell"/>
        <w:jc w:val="both"/>
        <w:rPr>
          <w:rFonts w:ascii="Arial" w:hAnsi="Arial" w:cs="Arial"/>
          <w:sz w:val="24"/>
          <w:szCs w:val="24"/>
        </w:rPr>
        <w:sectPr w:rsidR="00FF121B" w:rsidRPr="000E1C62" w:rsidSect="000E1C62">
          <w:headerReference w:type="default" r:id="rId9"/>
          <w:footerReference w:type="default" r:id="rId10"/>
          <w:pgSz w:w="11906" w:h="16838"/>
          <w:pgMar w:top="1134" w:right="567" w:bottom="1134" w:left="1134" w:header="448" w:footer="459" w:gutter="0"/>
          <w:cols w:space="720"/>
          <w:titlePg/>
          <w:docGrid w:linePitch="360"/>
        </w:sectPr>
      </w:pPr>
      <w:r w:rsidRPr="000E1C62">
        <w:rPr>
          <w:rFonts w:ascii="Arial" w:hAnsi="Arial" w:cs="Arial"/>
          <w:sz w:val="24"/>
          <w:szCs w:val="24"/>
        </w:rPr>
        <w:t>Котельники Московской области                                                             С.А. Жигалкин</w:t>
      </w:r>
    </w:p>
    <w:p w:rsidR="00C342E2" w:rsidRPr="000E1C62" w:rsidRDefault="00C342E2" w:rsidP="000E1C62">
      <w:pPr>
        <w:pStyle w:val="ConsPlusCell"/>
        <w:ind w:left="8789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342E2" w:rsidRPr="000E1C62" w:rsidRDefault="00C342E2" w:rsidP="000E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89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0E1C62">
        <w:rPr>
          <w:rFonts w:ascii="Arial" w:hAnsi="Arial" w:cs="Arial"/>
          <w:sz w:val="24"/>
          <w:szCs w:val="24"/>
          <w:lang w:eastAsia="ru-RU" w:bidi="ar-SA"/>
        </w:rPr>
        <w:t>к постановлению главы городского округа Котельники Московской области</w:t>
      </w:r>
    </w:p>
    <w:p w:rsidR="00C342E2" w:rsidRPr="000E1C62" w:rsidRDefault="00C342E2" w:rsidP="000E1C62">
      <w:pPr>
        <w:pStyle w:val="ConsPlusCell"/>
        <w:ind w:left="8789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от 14.06.2023 № 589-ПГ</w:t>
      </w: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Style w:val="aff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2054"/>
        <w:gridCol w:w="2052"/>
        <w:gridCol w:w="1842"/>
        <w:gridCol w:w="1842"/>
        <w:gridCol w:w="1436"/>
        <w:gridCol w:w="1436"/>
      </w:tblGrid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Муниципальные заказчики программы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Подпрограмма 1 «Общее образование»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Подпрограмма 1 «Общее образование»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1 984 985,24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745 939,70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618 799,50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620 246,04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756 873,34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296 860,05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229 876,15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230 137,14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77 515,86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25 476,40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25 568,50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26 470,96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2 819 374,44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1 068 276,15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874 244,15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876 854,14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C342E2" w:rsidRPr="000E1C62" w:rsidRDefault="00C342E2" w:rsidP="000E1C62">
      <w:pPr>
        <w:rPr>
          <w:rFonts w:ascii="Arial" w:hAnsi="Arial" w:cs="Arial"/>
          <w:sz w:val="24"/>
          <w:szCs w:val="24"/>
          <w:lang w:eastAsia="ru-RU" w:bidi="ar-SA"/>
        </w:rPr>
      </w:pPr>
      <w:r w:rsidRPr="000E1C62">
        <w:rPr>
          <w:rFonts w:ascii="Arial" w:hAnsi="Arial" w:cs="Arial"/>
          <w:sz w:val="24"/>
          <w:szCs w:val="24"/>
        </w:rPr>
        <w:br w:type="page"/>
      </w:r>
    </w:p>
    <w:p w:rsidR="00C342E2" w:rsidRPr="000E1C62" w:rsidRDefault="00C342E2" w:rsidP="000E1C62">
      <w:pPr>
        <w:pStyle w:val="ConsPlusCell"/>
        <w:ind w:left="8789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342E2" w:rsidRPr="000E1C62" w:rsidRDefault="00C342E2" w:rsidP="000E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89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0E1C62">
        <w:rPr>
          <w:rFonts w:ascii="Arial" w:hAnsi="Arial" w:cs="Arial"/>
          <w:sz w:val="24"/>
          <w:szCs w:val="24"/>
          <w:lang w:eastAsia="ru-RU" w:bidi="ar-SA"/>
        </w:rPr>
        <w:t>к постановлению главы городского округа Котельники Московской области</w:t>
      </w:r>
    </w:p>
    <w:p w:rsidR="00C342E2" w:rsidRPr="000E1C62" w:rsidRDefault="00C342E2" w:rsidP="000E1C62">
      <w:pPr>
        <w:pStyle w:val="ConsPlusCell"/>
        <w:ind w:left="8789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от 14.06.2023 № 589-ПГ</w:t>
      </w: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6. Значения результатов выполнения мероприятий муниципальной программы городского округа Котельники Московской области «Образование»</w:t>
      </w: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Style w:val="aff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682"/>
        <w:gridCol w:w="1516"/>
        <w:gridCol w:w="1491"/>
        <w:gridCol w:w="4420"/>
        <w:gridCol w:w="1238"/>
        <w:gridCol w:w="4456"/>
      </w:tblGrid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№ подпрограммы ХХ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№ основного мероприятия YY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№ мероприятия ZZ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Д=Ч факт / Ч план х 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Д=Ч факт / Ч план х 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Ч факт – численность обучающихся, обеспеченных общедоступным и бесплатным дошкольным, начальным общим, основным общим, средним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Д=Ч факт / Ч план х 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Выплачена компенсация за проезд отдельным категориям обучающихся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Д=Ч факт / Ч план х 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Ч факт – численность отдельных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обеспеченных горячим питанием обучающихся 1-4 классов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Д=Ч факт / Ч посещ х 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бесплатное питание, в отчетном периоде;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Д=Ч факт / Ч план х 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Выполнение требований по обеспечению пожарной безопасности образовательных объектов, подведомственных Министерству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отремонтированных дошкольных образовательных организаций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>е</w:t>
            </w:r>
            <w:r w:rsidRPr="000E1C62">
              <w:rPr>
                <w:rFonts w:ascii="Arial" w:hAnsi="Arial" w:cs="Arial"/>
                <w:sz w:val="24"/>
                <w:szCs w:val="24"/>
              </w:rPr>
              <w:t>нности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объектов, привед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>е</w:t>
            </w:r>
            <w:r w:rsidRPr="000E1C62">
              <w:rPr>
                <w:rFonts w:ascii="Arial" w:hAnsi="Arial" w:cs="Arial"/>
                <w:sz w:val="24"/>
                <w:szCs w:val="24"/>
              </w:rPr>
              <w:t>нных в соответствии с требованиями, установленными законодательством по антитеррористической защищ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>е</w:t>
            </w:r>
            <w:r w:rsidRPr="000E1C62">
              <w:rPr>
                <w:rFonts w:ascii="Arial" w:hAnsi="Arial" w:cs="Arial"/>
                <w:sz w:val="24"/>
                <w:szCs w:val="24"/>
              </w:rPr>
              <w:t>нности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Обеспечено повышение квалификации/профессиональная переподготовка учителей, осуществляющих учебный процесс в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объектах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Количество учителей, осуществляющих учебный процесс в объектах капитального ремонта,  прошедших повышение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квалификации/профессиональную переподготовку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ЕВ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образования естественно-научной и технологической направленностей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Создание центров образования естественно-научной и технологической направленностей в общеобразовательных организациях,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расположенных в сельской местности и малых городах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Обновление МТБ в соответствии с адресным перечнем на текущий год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Р2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Д_в=К_в/К_ов×100%, где:</w:t>
            </w:r>
          </w:p>
          <w:p w:rsidR="00C342E2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Ков – общая численность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Р2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Общее количество получателей единовременной выплаты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Созданы центры цифрового образования детей "IT-куб"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ЕВ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Е1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Созданы детские технопарки «Кванториум»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Соглашение с ФОИВ по федеральному проекту «Современная школа»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C342E2" w:rsidRPr="000E1C62" w:rsidRDefault="00C342E2" w:rsidP="000E1C62">
      <w:pPr>
        <w:rPr>
          <w:rFonts w:ascii="Arial" w:hAnsi="Arial" w:cs="Arial"/>
          <w:sz w:val="24"/>
          <w:szCs w:val="24"/>
          <w:lang w:eastAsia="ru-RU" w:bidi="ar-SA"/>
        </w:rPr>
      </w:pPr>
      <w:r w:rsidRPr="000E1C62">
        <w:rPr>
          <w:rFonts w:ascii="Arial" w:hAnsi="Arial" w:cs="Arial"/>
          <w:sz w:val="24"/>
          <w:szCs w:val="24"/>
        </w:rPr>
        <w:br w:type="page"/>
      </w:r>
    </w:p>
    <w:p w:rsidR="00C342E2" w:rsidRPr="000E1C62" w:rsidRDefault="00C342E2" w:rsidP="000E1C62">
      <w:pPr>
        <w:pStyle w:val="ConsPlusCell"/>
        <w:ind w:left="8789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342E2" w:rsidRPr="000E1C62" w:rsidRDefault="00C342E2" w:rsidP="000E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89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0E1C62">
        <w:rPr>
          <w:rFonts w:ascii="Arial" w:hAnsi="Arial" w:cs="Arial"/>
          <w:sz w:val="24"/>
          <w:szCs w:val="24"/>
          <w:lang w:eastAsia="ru-RU" w:bidi="ar-SA"/>
        </w:rPr>
        <w:t>к постановлению главы городского округа Котельники Московской области</w:t>
      </w:r>
    </w:p>
    <w:p w:rsidR="00C342E2" w:rsidRPr="000E1C62" w:rsidRDefault="00C342E2" w:rsidP="000E1C62">
      <w:pPr>
        <w:pStyle w:val="ConsPlusCell"/>
        <w:ind w:left="8789"/>
        <w:jc w:val="both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от 14.06.2023 № 589-ПГ</w:t>
      </w: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E1C62">
        <w:rPr>
          <w:rFonts w:ascii="Arial" w:hAnsi="Arial" w:cs="Arial"/>
          <w:sz w:val="24"/>
          <w:szCs w:val="24"/>
        </w:rPr>
        <w:t>7. Перечень мероприятий подпрограммы 1 «Общее образование»</w:t>
      </w:r>
    </w:p>
    <w:p w:rsidR="00C342E2" w:rsidRPr="000E1C62" w:rsidRDefault="00C342E2" w:rsidP="000E1C62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Style w:val="aff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505"/>
        <w:gridCol w:w="1539"/>
        <w:gridCol w:w="2025"/>
        <w:gridCol w:w="780"/>
        <w:gridCol w:w="677"/>
        <w:gridCol w:w="421"/>
        <w:gridCol w:w="421"/>
        <w:gridCol w:w="421"/>
        <w:gridCol w:w="421"/>
        <w:gridCol w:w="759"/>
        <w:gridCol w:w="759"/>
        <w:gridCol w:w="557"/>
        <w:gridCol w:w="557"/>
        <w:gridCol w:w="1888"/>
      </w:tblGrid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Всего, (тыс. руб.)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01. Финансовое обеспечение деятельности образовательных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2 391 762,77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806 459,59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792 651,59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792 651,59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1 706 284,00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573 544,00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566 370,00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566 370,00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654 285,77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222 588,59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215 848,59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215 848,59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31 193,00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10 327,00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10 433,00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10 433,00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01.07.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1 686 942,31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562 576,77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562 182,77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562 182,77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1 483 647,00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494 549,00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494 549,00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494 549,00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 xml:space="preserve">172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102,31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57 700,77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57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200,77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 xml:space="preserve">57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200,77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31 193,00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10 327,00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10 433,00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10 433,00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организациях, %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01.08.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166 675,00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60 341,00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53 167,00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53 167,00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166 675,00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60 341,00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53 167,00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53 167,00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Мероприятие 01.10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56 407,77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18 802,59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18 802,59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18 802,59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55 962,00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18 654,00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18 654,00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18 654,00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445,77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148,59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148,59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148,59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01.11.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212 878,92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65 253,64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73 812,64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73 812,64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212 878,92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65 253,64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73 812,64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73 812,64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(наименование результата 1 выполнения мероприятия, ед.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Мероприятие 01.12. Укрепление материально-технической базы и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проведение текущего ремонта общеобразовательных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8 780,00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8 780,00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Управление развития отраслей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8 780,00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8 780,00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(наименование результата 1 выполнения мероприятия, ед. 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01.17. 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253 978,77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84 605,59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84 686,59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84 686,59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253 978,77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84 605,59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84 686,59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84 686,59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(наименование результата 1 выполнения мероприятия, ед.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01.18.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(наименование результата 1 выполнения мероприятия, ед. измерения)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C342E2" w:rsidRPr="000E1C62" w:rsidRDefault="00C342E2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02. 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121 358,67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39 801,56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39 473,56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42 083,55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61 134,04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20 102,50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19 792,50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21 239,04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16 741,67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5 505,56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5 487,56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5 748,55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43 482,96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14 193,50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14 193,50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15 095,96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02.08.</w:t>
            </w:r>
            <w:r w:rsidRPr="000E1C62">
              <w:rPr>
                <w:rFonts w:ascii="Arial" w:hAnsi="Arial" w:cs="Arial"/>
                <w:sz w:val="24"/>
                <w:szCs w:val="24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78 646,67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25 345,56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25 345,56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27 955,55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27 299,04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8 617,50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8 617,50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10 064,04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7 864,67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2 534,56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2 534,56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2 795,55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43 482,96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14 193,50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14 193,50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15 095,96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02.10.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42 470,00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14 214,00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14 128,00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14 128,00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33 593,00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11 243,00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11 175,00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11 175,00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8 877,00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2 971,00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2 953,00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2 953,00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Мероприятие 02.14.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07.</w:t>
            </w:r>
            <w:r w:rsidR="00C342E2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178 777,50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178 777,50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119 651,60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119 651,60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59 125,90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59 125,90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07.01.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178 777,50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178 777,50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119 651,60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119 651,60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59 125,90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59 125,90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(наименование результата 1 выполнения мероприятия, ед.</w:t>
            </w:r>
            <w:r w:rsidR="00932460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>измерения)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09: 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Мероприятие 09.01.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EB: 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3 786,50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1 274,50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1 256,00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1 256,00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946,60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2 839,90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955,90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942,00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942,00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EB.01.</w:t>
            </w:r>
            <w:r w:rsidR="00932460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3 786,50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1 274,50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1 256,00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1 256,00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946,60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2 839,90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955,90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942,00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942,00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Е1: Федеральный проект «Современная школа»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Мероприятие Е1.02.</w:t>
            </w:r>
            <w:r w:rsidR="00932460" w:rsidRPr="000E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C62">
              <w:rPr>
                <w:rFonts w:ascii="Arial" w:hAnsi="Arial" w:cs="Arial"/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Основное мероприятие Р2: Федеральный проект «Содействие занятости»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122 589,00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40 863,00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40 863,00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40 863,00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96 969,00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32 323,00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32 323,00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32 323,00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25 620,00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8 540,00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8 540,00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8 540,00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Мероприятие Р2.01. Государственная поддержка частных дошкольных образовательных организаций, частных общеобразовательных организаций и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122 589,00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40 863,00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40 863,00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40 863,00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96 969,00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32 323,00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32 323,00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32 323,00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 xml:space="preserve">25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620,00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8 540,00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540,00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540,00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</w:t>
            </w: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2 818 374,44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1 067 276,15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874 244,15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876 854,14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1 984 985,24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745 939,70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618 799,50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620 246,04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755 873,34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295 860,05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229 876,15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230 137,14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62" w:rsidRPr="000E1C62" w:rsidTr="00C342E2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F21" w:rsidRPr="000E1C62" w:rsidTr="00C342E2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77 515,86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25 476,40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25 568,50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26 470,96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C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452F21" w:rsidRPr="000E1C62" w:rsidRDefault="00452F21" w:rsidP="000E1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1A48F3" w:rsidRPr="000E1C62" w:rsidRDefault="001A48F3" w:rsidP="000E1C62">
      <w:pPr>
        <w:pStyle w:val="ConsPlusCell"/>
        <w:pBdr>
          <w:top w:val="none" w:sz="4" w:space="31" w:color="000000"/>
        </w:pBdr>
        <w:jc w:val="both"/>
        <w:rPr>
          <w:rFonts w:ascii="Arial" w:hAnsi="Arial" w:cs="Arial"/>
          <w:sz w:val="24"/>
          <w:szCs w:val="24"/>
        </w:rPr>
      </w:pPr>
    </w:p>
    <w:sectPr w:rsidR="001A48F3" w:rsidRPr="000E1C62" w:rsidSect="000E1C62">
      <w:pgSz w:w="16838" w:h="11906" w:orient="landscape"/>
      <w:pgMar w:top="1134" w:right="567" w:bottom="1134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71" w:rsidRDefault="00A31071">
      <w:r>
        <w:separator/>
      </w:r>
    </w:p>
  </w:endnote>
  <w:endnote w:type="continuationSeparator" w:id="0">
    <w:p w:rsidR="00A31071" w:rsidRDefault="00A3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E2" w:rsidRDefault="00C342E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71" w:rsidRDefault="00A31071">
      <w:r>
        <w:separator/>
      </w:r>
    </w:p>
  </w:footnote>
  <w:footnote w:type="continuationSeparator" w:id="0">
    <w:p w:rsidR="00A31071" w:rsidRDefault="00A3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646099"/>
      <w:docPartObj>
        <w:docPartGallery w:val="Page Numbers (Top of Page)"/>
        <w:docPartUnique/>
      </w:docPartObj>
    </w:sdtPr>
    <w:sdtEndPr/>
    <w:sdtContent>
      <w:p w:rsidR="00C342E2" w:rsidRPr="00842BB5" w:rsidRDefault="00C342E2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0E1C62">
          <w:rPr>
            <w:noProof/>
            <w:sz w:val="28"/>
          </w:rPr>
          <w:t>3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6F25"/>
    <w:rsid w:val="000C2171"/>
    <w:rsid w:val="000D1813"/>
    <w:rsid w:val="000E1C62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F21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92166"/>
    <w:rsid w:val="00594952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322E"/>
    <w:rsid w:val="006C6188"/>
    <w:rsid w:val="006D4122"/>
    <w:rsid w:val="006E5224"/>
    <w:rsid w:val="006E7A00"/>
    <w:rsid w:val="006F15AF"/>
    <w:rsid w:val="006F3732"/>
    <w:rsid w:val="0070716E"/>
    <w:rsid w:val="00712452"/>
    <w:rsid w:val="00721EC8"/>
    <w:rsid w:val="00726A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8321E"/>
    <w:rsid w:val="007B35CC"/>
    <w:rsid w:val="007B3A80"/>
    <w:rsid w:val="007C2075"/>
    <w:rsid w:val="007C24DE"/>
    <w:rsid w:val="007C53CC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93859"/>
    <w:rsid w:val="008B164B"/>
    <w:rsid w:val="008C60E6"/>
    <w:rsid w:val="008D5C8D"/>
    <w:rsid w:val="008F5DCE"/>
    <w:rsid w:val="00902B1B"/>
    <w:rsid w:val="009060ED"/>
    <w:rsid w:val="00910963"/>
    <w:rsid w:val="0092643E"/>
    <w:rsid w:val="00932460"/>
    <w:rsid w:val="0094008D"/>
    <w:rsid w:val="0094295D"/>
    <w:rsid w:val="0094539F"/>
    <w:rsid w:val="009510D0"/>
    <w:rsid w:val="009637FE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7358"/>
    <w:rsid w:val="00A024AB"/>
    <w:rsid w:val="00A05141"/>
    <w:rsid w:val="00A13373"/>
    <w:rsid w:val="00A31071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2566"/>
    <w:rsid w:val="00B83E57"/>
    <w:rsid w:val="00B907BF"/>
    <w:rsid w:val="00B93B49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2E2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75A20"/>
    <w:rsid w:val="00E9535B"/>
    <w:rsid w:val="00EA5A47"/>
    <w:rsid w:val="00EF505E"/>
    <w:rsid w:val="00F142AC"/>
    <w:rsid w:val="00F15893"/>
    <w:rsid w:val="00F25283"/>
    <w:rsid w:val="00F27E3A"/>
    <w:rsid w:val="00F44301"/>
    <w:rsid w:val="00F5309E"/>
    <w:rsid w:val="00F64171"/>
    <w:rsid w:val="00F646DD"/>
    <w:rsid w:val="00F74B1D"/>
    <w:rsid w:val="00F76E8A"/>
    <w:rsid w:val="00FA6F3A"/>
    <w:rsid w:val="00FC5BD2"/>
    <w:rsid w:val="00FF121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5">
    <w:name w:val="xl4705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6">
    <w:name w:val="xl4706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2">
    <w:name w:val="xl4722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3">
    <w:name w:val="xl4723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7">
    <w:name w:val="xl4737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4">
    <w:name w:val="xl4744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5">
    <w:name w:val="xl4745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7">
    <w:name w:val="xl474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452F21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452F2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452F21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452F21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5">
    <w:name w:val="xl4705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6">
    <w:name w:val="xl4706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3">
    <w:name w:val="xl4713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2">
    <w:name w:val="xl4722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3">
    <w:name w:val="xl4723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7">
    <w:name w:val="xl4737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452F2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4">
    <w:name w:val="xl4744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5">
    <w:name w:val="xl4745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7">
    <w:name w:val="xl4747"/>
    <w:basedOn w:val="a"/>
    <w:rsid w:val="0045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452F21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452F21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452F2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452F21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452F21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452F21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452F21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452F21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F28A-0355-4388-B118-2FBC4F7B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Мыцикова К А</dc:creator>
  <cp:lastModifiedBy>Назарец С.С.</cp:lastModifiedBy>
  <cp:revision>7</cp:revision>
  <cp:lastPrinted>2023-06-14T14:18:00Z</cp:lastPrinted>
  <dcterms:created xsi:type="dcterms:W3CDTF">2023-06-28T12:49:00Z</dcterms:created>
  <dcterms:modified xsi:type="dcterms:W3CDTF">2023-06-29T08:02:00Z</dcterms:modified>
</cp:coreProperties>
</file>